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EFBF" w14:textId="5A2AF64A" w:rsidR="001A71DD" w:rsidRDefault="00C01918" w:rsidP="00C01918">
      <w:pPr>
        <w:pStyle w:val="ae"/>
        <w:jc w:val="center"/>
        <w:rPr>
          <w:b/>
          <w:bCs/>
          <w:lang w:val="kk-KZ"/>
        </w:rPr>
      </w:pPr>
      <w:proofErr w:type="spellStart"/>
      <w:r w:rsidRPr="00C01918">
        <w:rPr>
          <w:b/>
          <w:bCs/>
        </w:rPr>
        <w:t>Білім</w:t>
      </w:r>
      <w:proofErr w:type="spellEnd"/>
      <w:r w:rsidRPr="00C01918">
        <w:rPr>
          <w:b/>
          <w:bCs/>
        </w:rPr>
        <w:t xml:space="preserve"> беру </w:t>
      </w:r>
      <w:proofErr w:type="spellStart"/>
      <w:r w:rsidRPr="00C01918">
        <w:rPr>
          <w:b/>
          <w:bCs/>
        </w:rPr>
        <w:t>ұйымындағы</w:t>
      </w:r>
      <w:proofErr w:type="spellEnd"/>
      <w:r w:rsidRPr="00C01918">
        <w:rPr>
          <w:b/>
          <w:bCs/>
        </w:rPr>
        <w:t xml:space="preserve"> </w:t>
      </w:r>
      <w:proofErr w:type="spellStart"/>
      <w:r w:rsidRPr="00C01918">
        <w:rPr>
          <w:b/>
          <w:bCs/>
        </w:rPr>
        <w:t>педагогтердің</w:t>
      </w:r>
      <w:proofErr w:type="spellEnd"/>
      <w:r w:rsidRPr="00C01918">
        <w:rPr>
          <w:b/>
          <w:bCs/>
        </w:rPr>
        <w:t xml:space="preserve"> </w:t>
      </w:r>
      <w:proofErr w:type="spellStart"/>
      <w:r w:rsidRPr="00C01918">
        <w:rPr>
          <w:b/>
          <w:bCs/>
        </w:rPr>
        <w:t>жалпы</w:t>
      </w:r>
      <w:proofErr w:type="spellEnd"/>
      <w:r w:rsidRPr="00C01918">
        <w:rPr>
          <w:b/>
          <w:bCs/>
        </w:rPr>
        <w:t xml:space="preserve"> </w:t>
      </w:r>
      <w:proofErr w:type="spellStart"/>
      <w:r w:rsidRPr="00C01918">
        <w:rPr>
          <w:b/>
          <w:bCs/>
        </w:rPr>
        <w:t>санынан</w:t>
      </w:r>
      <w:proofErr w:type="spellEnd"/>
      <w:r w:rsidRPr="00C01918">
        <w:rPr>
          <w:b/>
          <w:bCs/>
        </w:rPr>
        <w:t xml:space="preserve"> «педагог-</w:t>
      </w:r>
      <w:proofErr w:type="spellStart"/>
      <w:r w:rsidRPr="00C01918">
        <w:rPr>
          <w:b/>
          <w:bCs/>
        </w:rPr>
        <w:t>сарапшы</w:t>
      </w:r>
      <w:proofErr w:type="spellEnd"/>
      <w:r w:rsidRPr="00C01918">
        <w:rPr>
          <w:b/>
          <w:bCs/>
        </w:rPr>
        <w:t>», «педагог-</w:t>
      </w:r>
      <w:proofErr w:type="spellStart"/>
      <w:r w:rsidRPr="00C01918">
        <w:rPr>
          <w:b/>
          <w:bCs/>
        </w:rPr>
        <w:t>зерттеуші</w:t>
      </w:r>
      <w:proofErr w:type="spellEnd"/>
      <w:r w:rsidRPr="00C01918">
        <w:rPr>
          <w:b/>
          <w:bCs/>
        </w:rPr>
        <w:t>», «педагог-</w:t>
      </w:r>
      <w:proofErr w:type="spellStart"/>
      <w:r w:rsidRPr="00C01918">
        <w:rPr>
          <w:b/>
          <w:bCs/>
        </w:rPr>
        <w:t>шебер</w:t>
      </w:r>
      <w:proofErr w:type="spellEnd"/>
      <w:r w:rsidRPr="00C01918">
        <w:rPr>
          <w:b/>
          <w:bCs/>
        </w:rPr>
        <w:t xml:space="preserve">» </w:t>
      </w:r>
      <w:proofErr w:type="spellStart"/>
      <w:r w:rsidRPr="00C01918">
        <w:rPr>
          <w:b/>
          <w:bCs/>
        </w:rPr>
        <w:t>біліктілік</w:t>
      </w:r>
      <w:proofErr w:type="spellEnd"/>
      <w:r w:rsidRPr="00C01918">
        <w:rPr>
          <w:b/>
          <w:bCs/>
        </w:rPr>
        <w:t xml:space="preserve"> </w:t>
      </w:r>
      <w:proofErr w:type="spellStart"/>
      <w:r w:rsidRPr="00C01918">
        <w:rPr>
          <w:b/>
          <w:bCs/>
        </w:rPr>
        <w:t>санаттары</w:t>
      </w:r>
      <w:proofErr w:type="spellEnd"/>
      <w:r w:rsidRPr="00C01918">
        <w:rPr>
          <w:b/>
          <w:bCs/>
        </w:rPr>
        <w:t xml:space="preserve"> бар </w:t>
      </w:r>
      <w:proofErr w:type="spellStart"/>
      <w:r w:rsidRPr="00C01918">
        <w:rPr>
          <w:b/>
          <w:bCs/>
        </w:rPr>
        <w:t>педагогтердің</w:t>
      </w:r>
      <w:proofErr w:type="spellEnd"/>
      <w:r w:rsidRPr="00C01918">
        <w:rPr>
          <w:b/>
          <w:bCs/>
        </w:rPr>
        <w:t xml:space="preserve"> саны</w:t>
      </w:r>
    </w:p>
    <w:p w14:paraId="5BEA0FDA" w14:textId="77777777" w:rsidR="00915679" w:rsidRPr="00915679" w:rsidRDefault="00915679" w:rsidP="00C01918">
      <w:pPr>
        <w:pStyle w:val="ae"/>
        <w:jc w:val="center"/>
        <w:rPr>
          <w:b/>
          <w:bCs/>
          <w:lang w:val="kk-KZ"/>
        </w:rPr>
      </w:pPr>
    </w:p>
    <w:tbl>
      <w:tblPr>
        <w:tblStyle w:val="-56"/>
        <w:tblW w:w="0" w:type="auto"/>
        <w:tblLook w:val="04A0" w:firstRow="1" w:lastRow="0" w:firstColumn="1" w:lastColumn="0" w:noHBand="0" w:noVBand="1"/>
      </w:tblPr>
      <w:tblGrid>
        <w:gridCol w:w="1412"/>
        <w:gridCol w:w="1455"/>
        <w:gridCol w:w="1353"/>
        <w:gridCol w:w="1273"/>
        <w:gridCol w:w="1307"/>
        <w:gridCol w:w="1242"/>
        <w:gridCol w:w="1302"/>
      </w:tblGrid>
      <w:tr w:rsidR="00430BE9" w14:paraId="39A36D7D" w14:textId="77777777" w:rsidTr="00915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5B701035" w14:textId="08309C8E" w:rsidR="00430BE9" w:rsidRDefault="00430BE9" w:rsidP="00430BE9">
            <w:pPr>
              <w:pStyle w:val="ae"/>
              <w:jc w:val="center"/>
              <w:rPr>
                <w:b w:val="0"/>
                <w:bCs w:val="0"/>
                <w:lang w:val="kk-KZ"/>
              </w:rPr>
            </w:pPr>
            <w:r w:rsidRPr="00430BE9">
              <w:rPr>
                <w:lang w:val="kk-KZ"/>
              </w:rPr>
              <w:t>Жалпы педагогтар саны</w:t>
            </w:r>
          </w:p>
        </w:tc>
        <w:tc>
          <w:tcPr>
            <w:tcW w:w="1455" w:type="dxa"/>
          </w:tcPr>
          <w:p w14:paraId="752AB072" w14:textId="6F66C3F8" w:rsidR="00430BE9" w:rsidRDefault="00430BE9" w:rsidP="00430BE9">
            <w:pPr>
              <w:pStyle w:val="a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kk-KZ"/>
              </w:rPr>
            </w:pPr>
            <w:r w:rsidRPr="00430BE9">
              <w:rPr>
                <w:b w:val="0"/>
                <w:bCs w:val="0"/>
                <w:lang w:val="kk-KZ"/>
              </w:rPr>
              <w:t>Б</w:t>
            </w:r>
            <w:r w:rsidRPr="00430BE9">
              <w:rPr>
                <w:lang w:val="kk-KZ"/>
              </w:rPr>
              <w:t>іліктілік</w:t>
            </w:r>
            <w:r>
              <w:rPr>
                <w:b w:val="0"/>
                <w:bCs w:val="0"/>
                <w:lang w:val="kk-KZ"/>
              </w:rPr>
              <w:t xml:space="preserve"> </w:t>
            </w:r>
            <w:r w:rsidRPr="00430BE9">
              <w:rPr>
                <w:lang w:val="kk-KZ"/>
              </w:rPr>
              <w:t>санаты бар мұғалімдер саны</w:t>
            </w:r>
          </w:p>
        </w:tc>
        <w:tc>
          <w:tcPr>
            <w:tcW w:w="1353" w:type="dxa"/>
          </w:tcPr>
          <w:p w14:paraId="01BFF489" w14:textId="5478F0F6" w:rsidR="00430BE9" w:rsidRDefault="00430BE9" w:rsidP="00430BE9">
            <w:pPr>
              <w:pStyle w:val="a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kk-KZ"/>
              </w:rPr>
            </w:pPr>
            <w:r w:rsidRPr="0091362C">
              <w:t>Педагог-модератор</w:t>
            </w:r>
          </w:p>
        </w:tc>
        <w:tc>
          <w:tcPr>
            <w:tcW w:w="1273" w:type="dxa"/>
          </w:tcPr>
          <w:p w14:paraId="3C14EDA2" w14:textId="3EC0EE8D" w:rsidR="00430BE9" w:rsidRDefault="00430BE9" w:rsidP="00430BE9">
            <w:pPr>
              <w:pStyle w:val="a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kk-KZ"/>
              </w:rPr>
            </w:pPr>
            <w:r w:rsidRPr="0091362C">
              <w:t>Педагог-</w:t>
            </w:r>
            <w:proofErr w:type="spellStart"/>
            <w:r w:rsidRPr="0091362C">
              <w:t>сарапшы</w:t>
            </w:r>
            <w:proofErr w:type="spellEnd"/>
          </w:p>
        </w:tc>
        <w:tc>
          <w:tcPr>
            <w:tcW w:w="1307" w:type="dxa"/>
          </w:tcPr>
          <w:p w14:paraId="09ED2CBC" w14:textId="0A8C6141" w:rsidR="00430BE9" w:rsidRDefault="00430BE9" w:rsidP="00430BE9">
            <w:pPr>
              <w:pStyle w:val="a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kk-KZ"/>
              </w:rPr>
            </w:pPr>
            <w:r w:rsidRPr="0091362C">
              <w:t>Педагог-</w:t>
            </w:r>
            <w:proofErr w:type="spellStart"/>
            <w:r w:rsidRPr="0091362C">
              <w:t>зерттеуші</w:t>
            </w:r>
            <w:proofErr w:type="spellEnd"/>
          </w:p>
        </w:tc>
        <w:tc>
          <w:tcPr>
            <w:tcW w:w="1242" w:type="dxa"/>
          </w:tcPr>
          <w:p w14:paraId="6AD9DA59" w14:textId="467BBFC6" w:rsidR="00430BE9" w:rsidRDefault="00430BE9" w:rsidP="00430BE9">
            <w:pPr>
              <w:pStyle w:val="a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kk-KZ"/>
              </w:rPr>
            </w:pPr>
            <w:r w:rsidRPr="0091362C">
              <w:t>Педагог-</w:t>
            </w:r>
            <w:proofErr w:type="spellStart"/>
            <w:r w:rsidRPr="0091362C">
              <w:t>шебер</w:t>
            </w:r>
            <w:proofErr w:type="spellEnd"/>
          </w:p>
        </w:tc>
        <w:tc>
          <w:tcPr>
            <w:tcW w:w="1302" w:type="dxa"/>
          </w:tcPr>
          <w:p w14:paraId="429A6F0F" w14:textId="1478DB82" w:rsidR="00430BE9" w:rsidRDefault="00430BE9" w:rsidP="00430BE9">
            <w:pPr>
              <w:pStyle w:val="a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kk-KZ"/>
              </w:rPr>
            </w:pPr>
            <w:proofErr w:type="spellStart"/>
            <w:r w:rsidRPr="0091362C">
              <w:t>Санатсыз</w:t>
            </w:r>
            <w:proofErr w:type="spellEnd"/>
            <w:r w:rsidRPr="0091362C">
              <w:rPr>
                <w:lang w:val="kk-KZ"/>
              </w:rPr>
              <w:t xml:space="preserve"> </w:t>
            </w:r>
          </w:p>
        </w:tc>
      </w:tr>
      <w:tr w:rsidR="00430BE9" w14:paraId="0E085D7F" w14:textId="77777777" w:rsidTr="00915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7"/>
          </w:tcPr>
          <w:p w14:paraId="619E3948" w14:textId="727A69DB" w:rsidR="00430BE9" w:rsidRPr="0091362C" w:rsidRDefault="00430BE9" w:rsidP="00430BE9">
            <w:pPr>
              <w:pStyle w:val="ae"/>
              <w:jc w:val="center"/>
              <w:rPr>
                <w:b w:val="0"/>
                <w:bCs w:val="0"/>
              </w:rPr>
            </w:pPr>
            <w:r w:rsidRPr="00946EFD">
              <w:t xml:space="preserve">2023-2024 </w:t>
            </w:r>
            <w:proofErr w:type="spellStart"/>
            <w:r w:rsidRPr="00946EFD">
              <w:t>оқу</w:t>
            </w:r>
            <w:proofErr w:type="spellEnd"/>
            <w:r w:rsidRPr="00946EFD">
              <w:t xml:space="preserve"> </w:t>
            </w:r>
            <w:proofErr w:type="spellStart"/>
            <w:r w:rsidRPr="00946EFD">
              <w:t>жылы</w:t>
            </w:r>
            <w:proofErr w:type="spellEnd"/>
          </w:p>
        </w:tc>
      </w:tr>
      <w:tr w:rsidR="00430BE9" w:rsidRPr="00915679" w14:paraId="0F457F84" w14:textId="77777777" w:rsidTr="0091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Merge w:val="restart"/>
          </w:tcPr>
          <w:p w14:paraId="4DAC227C" w14:textId="0BFF3816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  <w:r w:rsidRPr="00915679">
              <w:rPr>
                <w:lang w:val="kk-KZ"/>
              </w:rPr>
              <w:t>110</w:t>
            </w:r>
          </w:p>
        </w:tc>
        <w:tc>
          <w:tcPr>
            <w:tcW w:w="1455" w:type="dxa"/>
          </w:tcPr>
          <w:p w14:paraId="5FB3D339" w14:textId="217C713A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75</w:t>
            </w:r>
          </w:p>
        </w:tc>
        <w:tc>
          <w:tcPr>
            <w:tcW w:w="1353" w:type="dxa"/>
          </w:tcPr>
          <w:p w14:paraId="10BB2C4B" w14:textId="3E108E2B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19</w:t>
            </w:r>
          </w:p>
        </w:tc>
        <w:tc>
          <w:tcPr>
            <w:tcW w:w="1273" w:type="dxa"/>
          </w:tcPr>
          <w:p w14:paraId="779EF303" w14:textId="1C2AE822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27</w:t>
            </w:r>
          </w:p>
        </w:tc>
        <w:tc>
          <w:tcPr>
            <w:tcW w:w="1307" w:type="dxa"/>
          </w:tcPr>
          <w:p w14:paraId="27DDBC04" w14:textId="35181208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27</w:t>
            </w:r>
          </w:p>
        </w:tc>
        <w:tc>
          <w:tcPr>
            <w:tcW w:w="1242" w:type="dxa"/>
          </w:tcPr>
          <w:p w14:paraId="0082BE19" w14:textId="777880CA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</w:t>
            </w:r>
          </w:p>
        </w:tc>
        <w:tc>
          <w:tcPr>
            <w:tcW w:w="1302" w:type="dxa"/>
          </w:tcPr>
          <w:p w14:paraId="32C373FD" w14:textId="64F1B4F3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25</w:t>
            </w:r>
          </w:p>
        </w:tc>
      </w:tr>
      <w:tr w:rsidR="00430BE9" w:rsidRPr="00915679" w14:paraId="4DC46BF8" w14:textId="77777777" w:rsidTr="00915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Merge/>
          </w:tcPr>
          <w:p w14:paraId="784677F2" w14:textId="77777777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</w:p>
        </w:tc>
        <w:tc>
          <w:tcPr>
            <w:tcW w:w="1455" w:type="dxa"/>
          </w:tcPr>
          <w:p w14:paraId="427469C3" w14:textId="363369D4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</w:rPr>
              <w:t>100%</w:t>
            </w:r>
          </w:p>
        </w:tc>
        <w:tc>
          <w:tcPr>
            <w:tcW w:w="1353" w:type="dxa"/>
          </w:tcPr>
          <w:p w14:paraId="070A3895" w14:textId="6D6FCD12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</w:rPr>
              <w:t>25%</w:t>
            </w:r>
          </w:p>
        </w:tc>
        <w:tc>
          <w:tcPr>
            <w:tcW w:w="1273" w:type="dxa"/>
          </w:tcPr>
          <w:p w14:paraId="2E295E55" w14:textId="751B0A52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</w:rPr>
              <w:t>36%</w:t>
            </w:r>
          </w:p>
        </w:tc>
        <w:tc>
          <w:tcPr>
            <w:tcW w:w="1307" w:type="dxa"/>
          </w:tcPr>
          <w:p w14:paraId="0414B12F" w14:textId="2967E374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</w:rPr>
              <w:t>36%</w:t>
            </w:r>
          </w:p>
        </w:tc>
        <w:tc>
          <w:tcPr>
            <w:tcW w:w="1242" w:type="dxa"/>
          </w:tcPr>
          <w:p w14:paraId="28DE046F" w14:textId="118D8FC4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2,6%</w:t>
            </w:r>
          </w:p>
        </w:tc>
        <w:tc>
          <w:tcPr>
            <w:tcW w:w="1302" w:type="dxa"/>
          </w:tcPr>
          <w:p w14:paraId="685CDE2E" w14:textId="7ED115A3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</w:rPr>
              <w:t>33%</w:t>
            </w:r>
          </w:p>
        </w:tc>
      </w:tr>
      <w:tr w:rsidR="00430BE9" w:rsidRPr="00915679" w14:paraId="1AA9F58F" w14:textId="77777777" w:rsidTr="0091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7"/>
          </w:tcPr>
          <w:p w14:paraId="0C28F775" w14:textId="4065EFAB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  <w:r w:rsidRPr="00915679">
              <w:t>2024-2025 оқу жылы</w:t>
            </w:r>
          </w:p>
        </w:tc>
      </w:tr>
      <w:tr w:rsidR="00430BE9" w:rsidRPr="00915679" w14:paraId="46EF4659" w14:textId="77777777" w:rsidTr="00915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Merge w:val="restart"/>
          </w:tcPr>
          <w:p w14:paraId="2F5623CD" w14:textId="6881D1EE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  <w:r w:rsidRPr="00915679">
              <w:rPr>
                <w:lang w:val="kk-KZ"/>
              </w:rPr>
              <w:t>110</w:t>
            </w:r>
          </w:p>
        </w:tc>
        <w:tc>
          <w:tcPr>
            <w:tcW w:w="1455" w:type="dxa"/>
          </w:tcPr>
          <w:p w14:paraId="16A8348F" w14:textId="5E3856B4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75</w:t>
            </w:r>
          </w:p>
        </w:tc>
        <w:tc>
          <w:tcPr>
            <w:tcW w:w="1353" w:type="dxa"/>
          </w:tcPr>
          <w:p w14:paraId="4DF5178F" w14:textId="32632C6E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21</w:t>
            </w:r>
          </w:p>
        </w:tc>
        <w:tc>
          <w:tcPr>
            <w:tcW w:w="1273" w:type="dxa"/>
          </w:tcPr>
          <w:p w14:paraId="4E9598F9" w14:textId="21AC472A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27</w:t>
            </w:r>
          </w:p>
        </w:tc>
        <w:tc>
          <w:tcPr>
            <w:tcW w:w="1307" w:type="dxa"/>
          </w:tcPr>
          <w:p w14:paraId="5C1A61FF" w14:textId="6932C982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25</w:t>
            </w:r>
          </w:p>
        </w:tc>
        <w:tc>
          <w:tcPr>
            <w:tcW w:w="1242" w:type="dxa"/>
          </w:tcPr>
          <w:p w14:paraId="7B2E4FCC" w14:textId="5C69635B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</w:t>
            </w:r>
          </w:p>
        </w:tc>
        <w:tc>
          <w:tcPr>
            <w:tcW w:w="1302" w:type="dxa"/>
          </w:tcPr>
          <w:p w14:paraId="3AB82EFC" w14:textId="52157FCF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35</w:t>
            </w:r>
          </w:p>
        </w:tc>
      </w:tr>
      <w:tr w:rsidR="00430BE9" w:rsidRPr="00915679" w14:paraId="35D6E490" w14:textId="77777777" w:rsidTr="0091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Merge/>
          </w:tcPr>
          <w:p w14:paraId="503B822B" w14:textId="77777777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</w:p>
        </w:tc>
        <w:tc>
          <w:tcPr>
            <w:tcW w:w="1455" w:type="dxa"/>
          </w:tcPr>
          <w:p w14:paraId="15FD7F78" w14:textId="3ED9C40A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</w:rPr>
              <w:t>100%</w:t>
            </w:r>
          </w:p>
        </w:tc>
        <w:tc>
          <w:tcPr>
            <w:tcW w:w="1353" w:type="dxa"/>
          </w:tcPr>
          <w:p w14:paraId="390FDBE3" w14:textId="4342806F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28 </w:t>
            </w:r>
            <w:r w:rsidRPr="00915679">
              <w:rPr>
                <w:b/>
                <w:bCs/>
              </w:rPr>
              <w:t>%</w:t>
            </w:r>
          </w:p>
        </w:tc>
        <w:tc>
          <w:tcPr>
            <w:tcW w:w="1273" w:type="dxa"/>
          </w:tcPr>
          <w:p w14:paraId="30735D45" w14:textId="69460321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36 </w:t>
            </w:r>
            <w:r w:rsidRPr="00915679">
              <w:rPr>
                <w:b/>
                <w:bCs/>
              </w:rPr>
              <w:t>%</w:t>
            </w:r>
          </w:p>
        </w:tc>
        <w:tc>
          <w:tcPr>
            <w:tcW w:w="1307" w:type="dxa"/>
          </w:tcPr>
          <w:p w14:paraId="54CDF6AF" w14:textId="3DF2FCE7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33,3 </w:t>
            </w:r>
            <w:r w:rsidRPr="00915679">
              <w:rPr>
                <w:b/>
                <w:bCs/>
              </w:rPr>
              <w:t>%</w:t>
            </w:r>
          </w:p>
        </w:tc>
        <w:tc>
          <w:tcPr>
            <w:tcW w:w="1242" w:type="dxa"/>
          </w:tcPr>
          <w:p w14:paraId="7C7D7083" w14:textId="2DDD03AF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2,6%</w:t>
            </w:r>
          </w:p>
        </w:tc>
        <w:tc>
          <w:tcPr>
            <w:tcW w:w="1302" w:type="dxa"/>
          </w:tcPr>
          <w:p w14:paraId="735242BB" w14:textId="12E31B48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46 </w:t>
            </w:r>
            <w:r w:rsidRPr="00915679">
              <w:rPr>
                <w:b/>
                <w:bCs/>
              </w:rPr>
              <w:t>%</w:t>
            </w:r>
          </w:p>
        </w:tc>
      </w:tr>
      <w:tr w:rsidR="00430BE9" w:rsidRPr="00915679" w14:paraId="4C080FD0" w14:textId="77777777" w:rsidTr="00915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7"/>
          </w:tcPr>
          <w:p w14:paraId="2AD86E31" w14:textId="62AA8D43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  <w:r w:rsidRPr="00915679">
              <w:t>2025-2026 оқу жылы</w:t>
            </w:r>
          </w:p>
        </w:tc>
      </w:tr>
      <w:tr w:rsidR="00430BE9" w:rsidRPr="00915679" w14:paraId="6DA5156F" w14:textId="77777777" w:rsidTr="00915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Merge w:val="restart"/>
          </w:tcPr>
          <w:p w14:paraId="59D40813" w14:textId="35F80F3B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  <w:r w:rsidRPr="00915679">
              <w:rPr>
                <w:lang w:val="kk-KZ"/>
              </w:rPr>
              <w:t>112</w:t>
            </w:r>
          </w:p>
        </w:tc>
        <w:tc>
          <w:tcPr>
            <w:tcW w:w="1455" w:type="dxa"/>
          </w:tcPr>
          <w:p w14:paraId="3646B844" w14:textId="0F6B2993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79</w:t>
            </w:r>
          </w:p>
        </w:tc>
        <w:tc>
          <w:tcPr>
            <w:tcW w:w="1353" w:type="dxa"/>
          </w:tcPr>
          <w:p w14:paraId="5217C9BD" w14:textId="1D26ADBE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20</w:t>
            </w:r>
          </w:p>
        </w:tc>
        <w:tc>
          <w:tcPr>
            <w:tcW w:w="1273" w:type="dxa"/>
          </w:tcPr>
          <w:p w14:paraId="75A34AF9" w14:textId="6FE4147B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23</w:t>
            </w:r>
          </w:p>
        </w:tc>
        <w:tc>
          <w:tcPr>
            <w:tcW w:w="1307" w:type="dxa"/>
          </w:tcPr>
          <w:p w14:paraId="14802134" w14:textId="1BF2B74F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34</w:t>
            </w:r>
          </w:p>
        </w:tc>
        <w:tc>
          <w:tcPr>
            <w:tcW w:w="1242" w:type="dxa"/>
          </w:tcPr>
          <w:p w14:paraId="12868D5A" w14:textId="496F18A8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</w:t>
            </w:r>
          </w:p>
        </w:tc>
        <w:tc>
          <w:tcPr>
            <w:tcW w:w="1302" w:type="dxa"/>
          </w:tcPr>
          <w:p w14:paraId="4EE977C8" w14:textId="4611BF65" w:rsidR="00430BE9" w:rsidRPr="00915679" w:rsidRDefault="00430BE9" w:rsidP="00430BE9">
            <w:pPr>
              <w:pStyle w:val="a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23</w:t>
            </w:r>
          </w:p>
        </w:tc>
      </w:tr>
      <w:tr w:rsidR="00430BE9" w:rsidRPr="00915679" w14:paraId="0EB0D220" w14:textId="77777777" w:rsidTr="00915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Merge/>
          </w:tcPr>
          <w:p w14:paraId="053E2F51" w14:textId="77777777" w:rsidR="00430BE9" w:rsidRPr="00915679" w:rsidRDefault="00430BE9" w:rsidP="00430BE9">
            <w:pPr>
              <w:pStyle w:val="ae"/>
              <w:jc w:val="center"/>
              <w:rPr>
                <w:lang w:val="kk-KZ"/>
              </w:rPr>
            </w:pPr>
          </w:p>
        </w:tc>
        <w:tc>
          <w:tcPr>
            <w:tcW w:w="1455" w:type="dxa"/>
          </w:tcPr>
          <w:p w14:paraId="3DA9EB07" w14:textId="31E861C8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</w:rPr>
              <w:t>100%</w:t>
            </w:r>
          </w:p>
        </w:tc>
        <w:tc>
          <w:tcPr>
            <w:tcW w:w="1353" w:type="dxa"/>
          </w:tcPr>
          <w:p w14:paraId="3AAA32A7" w14:textId="3AFBF233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25 </w:t>
            </w:r>
            <w:r w:rsidRPr="00915679">
              <w:rPr>
                <w:b/>
                <w:bCs/>
              </w:rPr>
              <w:t>%</w:t>
            </w:r>
          </w:p>
        </w:tc>
        <w:tc>
          <w:tcPr>
            <w:tcW w:w="1273" w:type="dxa"/>
          </w:tcPr>
          <w:p w14:paraId="2E65F29B" w14:textId="6E875F5F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29 </w:t>
            </w:r>
            <w:r w:rsidRPr="00915679">
              <w:rPr>
                <w:b/>
                <w:bCs/>
              </w:rPr>
              <w:t>%</w:t>
            </w:r>
          </w:p>
        </w:tc>
        <w:tc>
          <w:tcPr>
            <w:tcW w:w="1307" w:type="dxa"/>
          </w:tcPr>
          <w:p w14:paraId="1818F828" w14:textId="5A62BF57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43 </w:t>
            </w:r>
            <w:r w:rsidRPr="00915679">
              <w:rPr>
                <w:b/>
                <w:bCs/>
              </w:rPr>
              <w:t>%</w:t>
            </w:r>
          </w:p>
        </w:tc>
        <w:tc>
          <w:tcPr>
            <w:tcW w:w="1242" w:type="dxa"/>
          </w:tcPr>
          <w:p w14:paraId="10F4D3D3" w14:textId="195341F4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>2,6%</w:t>
            </w:r>
          </w:p>
        </w:tc>
        <w:tc>
          <w:tcPr>
            <w:tcW w:w="1302" w:type="dxa"/>
          </w:tcPr>
          <w:p w14:paraId="1B6F0F76" w14:textId="2A15DCD9" w:rsidR="00430BE9" w:rsidRPr="00915679" w:rsidRDefault="00430BE9" w:rsidP="00430BE9">
            <w:pPr>
              <w:pStyle w:val="a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kk-KZ"/>
              </w:rPr>
            </w:pPr>
            <w:r w:rsidRPr="00915679">
              <w:rPr>
                <w:b/>
                <w:bCs/>
                <w:lang w:val="kk-KZ"/>
              </w:rPr>
              <w:t xml:space="preserve">29 </w:t>
            </w:r>
            <w:r w:rsidRPr="00915679">
              <w:rPr>
                <w:b/>
                <w:bCs/>
              </w:rPr>
              <w:t>%</w:t>
            </w:r>
          </w:p>
        </w:tc>
      </w:tr>
    </w:tbl>
    <w:p w14:paraId="36F022BB" w14:textId="77777777" w:rsidR="00430BE9" w:rsidRPr="00915679" w:rsidRDefault="00430BE9" w:rsidP="00430BE9">
      <w:pPr>
        <w:pStyle w:val="ae"/>
        <w:rPr>
          <w:b/>
          <w:bCs/>
          <w:lang w:val="kk-KZ"/>
        </w:rPr>
      </w:pPr>
    </w:p>
    <w:p w14:paraId="6088458B" w14:textId="5C4272FB" w:rsidR="001A71DD" w:rsidRDefault="00C01918" w:rsidP="00430BE9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noProof/>
          <w:sz w:val="24"/>
          <w:szCs w:val="24"/>
          <w:lang w:val="kk-KZ"/>
        </w:rPr>
        <w:drawing>
          <wp:inline distT="0" distB="0" distL="0" distR="0" wp14:anchorId="7C41F8D9" wp14:editId="0E2A0E2C">
            <wp:extent cx="5486400" cy="3200400"/>
            <wp:effectExtent l="0" t="0" r="0" b="0"/>
            <wp:docPr id="29501073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B4435ED" w14:textId="69FCCFC0" w:rsidR="00915679" w:rsidRPr="00915679" w:rsidRDefault="00915679" w:rsidP="00915679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kk-KZ"/>
        </w:rPr>
      </w:pPr>
      <w:r w:rsidRPr="00915679">
        <w:rPr>
          <w:rFonts w:eastAsia="Times New Roman" w:cs="Times New Roman"/>
          <w:sz w:val="24"/>
          <w:szCs w:val="24"/>
          <w:lang w:val="kk-KZ"/>
        </w:rPr>
        <w:t>Мәліметтер бойынша 2023–2026 оқу жылдары аралығында педагогтердің біліктілік санаттары бойынша келесі талдау жасалады:</w:t>
      </w:r>
    </w:p>
    <w:p w14:paraId="178CF6E1" w14:textId="22BAE21A" w:rsidR="00915679" w:rsidRPr="00915679" w:rsidRDefault="00915679" w:rsidP="00915679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kk-KZ"/>
        </w:rPr>
      </w:pPr>
      <w:r w:rsidRPr="00915679">
        <w:rPr>
          <w:rFonts w:eastAsia="Times New Roman" w:cs="Times New Roman"/>
          <w:b/>
          <w:bCs/>
          <w:sz w:val="24"/>
          <w:szCs w:val="24"/>
          <w:lang w:val="kk-KZ"/>
        </w:rPr>
        <w:t>2023–2024 оқу жылында</w:t>
      </w:r>
      <w:r w:rsidRPr="00915679">
        <w:rPr>
          <w:rFonts w:eastAsia="Times New Roman" w:cs="Times New Roman"/>
          <w:sz w:val="24"/>
          <w:szCs w:val="24"/>
          <w:lang w:val="kk-KZ"/>
        </w:rPr>
        <w:t xml:space="preserve"> жалпы педагогтер саны 110 адамды құрады, оның ішінде 75 педагогтың біліктілік санаты бар. Санаттар бойынша үлестірімде «педагог-сарапшы» мен «педагог-зерттеуші» (әрқайсысы 27 адамнан, 36%) басым. «Педагог-модератор» – 19 адам (25%), «педагог-шебер» – 2 адам (2,6%). Санатсыз педагогтер саны 25 адам (33%).</w:t>
      </w:r>
    </w:p>
    <w:p w14:paraId="7BD969B6" w14:textId="7680C1C1" w:rsidR="00915679" w:rsidRPr="00915679" w:rsidRDefault="00915679" w:rsidP="00915679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kk-KZ"/>
        </w:rPr>
      </w:pPr>
      <w:r w:rsidRPr="00915679">
        <w:rPr>
          <w:rFonts w:eastAsia="Times New Roman" w:cs="Times New Roman"/>
          <w:b/>
          <w:bCs/>
          <w:sz w:val="24"/>
          <w:szCs w:val="24"/>
          <w:lang w:val="kk-KZ"/>
        </w:rPr>
        <w:t>2024–2025 оқу жылында</w:t>
      </w:r>
      <w:r w:rsidRPr="00915679">
        <w:rPr>
          <w:rFonts w:eastAsia="Times New Roman" w:cs="Times New Roman"/>
          <w:sz w:val="24"/>
          <w:szCs w:val="24"/>
          <w:lang w:val="kk-KZ"/>
        </w:rPr>
        <w:t xml:space="preserve"> жалпы педагогтер саны өзгермей, 110 адам болды, санаты бар педагогтер саны да 75 деңгейінде қалды. «Педагог-модераторлар» саны 21 адамға (28%) өссе, «педагог-сарапшы» өзгеріссіз – 27 адам (36%). «Педагог-зерттеуші» саны 25 адамға (33,3%) аздап төмендеген. «Педагог-шебер» саны өзгермеген – 2 адам (2,6%). Алайда санатсыз педагогтер саны 35 адамға (46%) дейін өскені байқалады, бұл теріс динамиканы көрсетеді.</w:t>
      </w:r>
    </w:p>
    <w:p w14:paraId="0C342512" w14:textId="4495FFCD" w:rsidR="00915679" w:rsidRPr="00915679" w:rsidRDefault="00915679" w:rsidP="00915679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kk-KZ"/>
        </w:rPr>
      </w:pPr>
      <w:r w:rsidRPr="00915679">
        <w:rPr>
          <w:rFonts w:eastAsia="Times New Roman" w:cs="Times New Roman"/>
          <w:b/>
          <w:bCs/>
          <w:sz w:val="24"/>
          <w:szCs w:val="24"/>
          <w:lang w:val="kk-KZ"/>
        </w:rPr>
        <w:lastRenderedPageBreak/>
        <w:t>2025–2026 оқу жылында</w:t>
      </w:r>
      <w:r w:rsidRPr="00915679">
        <w:rPr>
          <w:rFonts w:eastAsia="Times New Roman" w:cs="Times New Roman"/>
          <w:sz w:val="24"/>
          <w:szCs w:val="24"/>
          <w:lang w:val="kk-KZ"/>
        </w:rPr>
        <w:t xml:space="preserve"> педагогтер саны 112 адамға дейін артқан. Санаты бар педагогтер саны 79 адамға жетіп, оң өсім байқалады. «Педагог-зерттеуші» саны 34 адамға дейін өсіп, жетекші орынға шыққан. «Педагог-сарапшы» 23 адамға дейін азайған, «педагог-модератор» – 20 адам деңгейінде. «Педагог-шебер» бұрынғыдай 2 адам болып қалуда. Санатсыз педагогтер саны 23 адамға дейін төмендеп, бұл оң өзгеріс болып табылады.</w:t>
      </w:r>
    </w:p>
    <w:p w14:paraId="4F9CE03F" w14:textId="477EE3FA" w:rsidR="00430BE9" w:rsidRDefault="00915679" w:rsidP="00915679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kk-KZ"/>
        </w:rPr>
      </w:pPr>
      <w:r w:rsidRPr="00915679">
        <w:rPr>
          <w:rFonts w:eastAsia="Times New Roman" w:cs="Times New Roman"/>
          <w:sz w:val="24"/>
          <w:szCs w:val="24"/>
          <w:lang w:val="kk-KZ"/>
        </w:rPr>
        <w:t>Жалпы алғанда, үш жылдық динамика педагогтердің біліктілік деңгейінің біртіндеп жақсарып келе жатқанын көрсетеді. Әсіресе 2025–2026 оқу жылында санаты бар педагогтер санының артуы және санатсыздардың азаюы оң нәтиже береді. Дегенмен, «педагог-шебер» санатының өте төмен деңгейде қалуы жоғары біліктілікке жетуді ынталандыру қажеттігін көрсетеді.</w:t>
      </w:r>
    </w:p>
    <w:p w14:paraId="35730B9D" w14:textId="77777777" w:rsidR="00430BE9" w:rsidRDefault="00430BE9" w:rsidP="00946EF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/>
        </w:rPr>
      </w:pPr>
    </w:p>
    <w:p w14:paraId="77155D31" w14:textId="2BC65BC1" w:rsidR="00430BE9" w:rsidRPr="00430BE9" w:rsidRDefault="00430BE9" w:rsidP="00430BE9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val="kk-KZ"/>
        </w:rPr>
      </w:pPr>
      <w:r w:rsidRPr="00430BE9">
        <w:rPr>
          <w:rFonts w:eastAsia="Times New Roman" w:cs="Times New Roman"/>
          <w:b/>
          <w:bCs/>
          <w:sz w:val="24"/>
          <w:szCs w:val="24"/>
          <w:lang w:val="kk-KZ"/>
        </w:rPr>
        <w:t>Дайындаған:                                  М.Л.Карюгина</w:t>
      </w:r>
    </w:p>
    <w:sectPr w:rsidR="00430BE9" w:rsidRPr="00430B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B9"/>
    <w:rsid w:val="00031520"/>
    <w:rsid w:val="001A71DD"/>
    <w:rsid w:val="00387A9B"/>
    <w:rsid w:val="003E5DC2"/>
    <w:rsid w:val="00430BE9"/>
    <w:rsid w:val="005D5CB9"/>
    <w:rsid w:val="006C0B77"/>
    <w:rsid w:val="007A7F06"/>
    <w:rsid w:val="007F73A1"/>
    <w:rsid w:val="008242FF"/>
    <w:rsid w:val="00870751"/>
    <w:rsid w:val="0091362C"/>
    <w:rsid w:val="00915679"/>
    <w:rsid w:val="00922C48"/>
    <w:rsid w:val="00945B38"/>
    <w:rsid w:val="00946EFD"/>
    <w:rsid w:val="00B915B7"/>
    <w:rsid w:val="00C01918"/>
    <w:rsid w:val="00C10D29"/>
    <w:rsid w:val="00E00B7A"/>
    <w:rsid w:val="00E81923"/>
    <w:rsid w:val="00EA59DF"/>
    <w:rsid w:val="00EE4070"/>
    <w:rsid w:val="00F07DE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6862"/>
  <w15:chartTrackingRefBased/>
  <w15:docId w15:val="{37FCB04B-0707-4A80-A544-E039A284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C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C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C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C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C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C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C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CB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5CB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5CB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5CB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5CB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5CB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5C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C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CB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5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C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CB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5C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91362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1362C"/>
    <w:pPr>
      <w:spacing w:after="0" w:line="240" w:lineRule="auto"/>
    </w:pPr>
    <w:rPr>
      <w:kern w:val="0"/>
      <w14:ligatures w14:val="none"/>
    </w:rPr>
  </w:style>
  <w:style w:type="paragraph" w:styleId="ae">
    <w:name w:val="Normal (Web)"/>
    <w:basedOn w:val="a"/>
    <w:uiPriority w:val="99"/>
    <w:unhideWhenUsed/>
    <w:rsid w:val="00C0191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-56">
    <w:name w:val="Grid Table 5 Dark Accent 6"/>
    <w:basedOn w:val="a1"/>
    <w:uiPriority w:val="50"/>
    <w:rsid w:val="009156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 о.ж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Барлығы</c:v>
                </c:pt>
                <c:pt idx="1">
                  <c:v>Педагог-модерато</c:v>
                </c:pt>
                <c:pt idx="2">
                  <c:v>Педагог-сарапшы</c:v>
                </c:pt>
                <c:pt idx="3">
                  <c:v>Педагог-зерттеуші</c:v>
                </c:pt>
                <c:pt idx="4">
                  <c:v>Педагог -шебер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19</c:v>
                </c:pt>
                <c:pt idx="2">
                  <c:v>27</c:v>
                </c:pt>
                <c:pt idx="3">
                  <c:v>27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DB-41A9-8C75-9FE7DD9C5F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 о.ж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Барлығы</c:v>
                </c:pt>
                <c:pt idx="1">
                  <c:v>Педагог-модерато</c:v>
                </c:pt>
                <c:pt idx="2">
                  <c:v>Педагог-сарапшы</c:v>
                </c:pt>
                <c:pt idx="3">
                  <c:v>Педагог-зерттеуші</c:v>
                </c:pt>
                <c:pt idx="4">
                  <c:v>Педагог -шебер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75</c:v>
                </c:pt>
                <c:pt idx="1">
                  <c:v>21</c:v>
                </c:pt>
                <c:pt idx="2">
                  <c:v>27</c:v>
                </c:pt>
                <c:pt idx="3">
                  <c:v>25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DB-41A9-8C75-9FE7DD9C5F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2025-2026 о.ж</c:v>
                </c:pt>
              </c:strCache>
            </c:strRef>
          </c:tx>
          <c:spPr>
            <a:solidFill>
              <a:srgbClr val="00FFFF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Барлығы</c:v>
                </c:pt>
                <c:pt idx="1">
                  <c:v>Педагог-модерато</c:v>
                </c:pt>
                <c:pt idx="2">
                  <c:v>Педагог-сарапшы</c:v>
                </c:pt>
                <c:pt idx="3">
                  <c:v>Педагог-зерттеуші</c:v>
                </c:pt>
                <c:pt idx="4">
                  <c:v>Педагог -шебер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79</c:v>
                </c:pt>
                <c:pt idx="1">
                  <c:v>20</c:v>
                </c:pt>
                <c:pt idx="2">
                  <c:v>23</c:v>
                </c:pt>
                <c:pt idx="3">
                  <c:v>34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DB-41A9-8C75-9FE7DD9C5F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11047640"/>
        <c:axId val="611048000"/>
        <c:axId val="0"/>
      </c:bar3DChart>
      <c:catAx>
        <c:axId val="611047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1048000"/>
        <c:crosses val="autoZero"/>
        <c:auto val="1"/>
        <c:lblAlgn val="ctr"/>
        <c:lblOffset val="100"/>
        <c:noMultiLvlLbl val="0"/>
      </c:catAx>
      <c:valAx>
        <c:axId val="61104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1047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2026-04-03T07:01:00Z</dcterms:created>
  <dcterms:modified xsi:type="dcterms:W3CDTF">2026-04-03T07:53:00Z</dcterms:modified>
</cp:coreProperties>
</file>